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2C" w:rsidRDefault="00D17A2C" w:rsidP="00D17A2C">
      <w:r>
        <w:t>Vak: Maatschappijleer</w:t>
      </w:r>
    </w:p>
    <w:p w:rsidR="00D17A2C" w:rsidRDefault="00D17A2C" w:rsidP="00D17A2C">
      <w:r>
        <w:t>Leerjaar: 5 havo</w:t>
      </w:r>
    </w:p>
    <w:p w:rsidR="00D17A2C" w:rsidRDefault="00D17A2C" w:rsidP="00D17A2C">
      <w:r>
        <w:t>Thema: Verzorgingsstaat</w:t>
      </w:r>
    </w:p>
    <w:p w:rsidR="00D17A2C" w:rsidRDefault="00D17A2C" w:rsidP="00D17A2C">
      <w:r>
        <w:t>Onderwerp: oefen schoolexamen bij Verzorgingsstaat paragraaf 1,2,3,4,6</w:t>
      </w:r>
    </w:p>
    <w:p w:rsidR="00D17A2C" w:rsidRDefault="00D17A2C" w:rsidP="00D17A2C"/>
    <w:p w:rsidR="00D17A2C" w:rsidRDefault="00D17A2C" w:rsidP="00D17A2C">
      <w:r>
        <w:t>Informatie:</w:t>
      </w:r>
    </w:p>
    <w:p w:rsidR="00D17A2C" w:rsidRDefault="00D17A2C" w:rsidP="00D17A2C">
      <w:pPr>
        <w:pBdr>
          <w:bottom w:val="single" w:sz="6" w:space="1" w:color="auto"/>
        </w:pBdr>
      </w:pPr>
      <w:r>
        <w:t>Voor maatschappijleer maak je komende week een schoolexamen over de Verzorgingsstaat en een Actualiteitentoets. Vlak na elkaar krijg je dan drie cijfers: 1. De PO van maatschappijleer 2. SE Verzorgingsstaat 3. Actualiteitentoets. Afhankelijk van de regels/ afspraken die dan gelden voor middelbare scholen zal ik aangeven op welk moment je je schoolexamens kan inkijken. Als je alle cijfer van maatschappijleer in Som hebt staan moet je voor jezelf bepalen of je nog een herkansing wilt maken bij een van de drie schoolexamens van maatschappijleer.</w:t>
      </w:r>
    </w:p>
    <w:p w:rsidR="00D17A2C" w:rsidRDefault="00D17A2C" w:rsidP="00D17A2C">
      <w:pPr>
        <w:pBdr>
          <w:bottom w:val="single" w:sz="6" w:space="1" w:color="auto"/>
        </w:pBdr>
      </w:pPr>
    </w:p>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p w:rsidR="00D17A2C" w:rsidRDefault="00D17A2C" w:rsidP="00D17A2C">
      <w:r>
        <w:lastRenderedPageBreak/>
        <w:t>Bron bij vraag 1</w:t>
      </w:r>
    </w:p>
    <w:tbl>
      <w:tblPr>
        <w:tblStyle w:val="Tabelraster"/>
        <w:tblW w:w="0" w:type="auto"/>
        <w:tblLook w:val="04A0" w:firstRow="1" w:lastRow="0" w:firstColumn="1" w:lastColumn="0" w:noHBand="0" w:noVBand="1"/>
      </w:tblPr>
      <w:tblGrid>
        <w:gridCol w:w="9062"/>
      </w:tblGrid>
      <w:tr w:rsidR="00D17A2C" w:rsidTr="00134A13">
        <w:tc>
          <w:tcPr>
            <w:tcW w:w="9062" w:type="dxa"/>
          </w:tcPr>
          <w:p w:rsidR="00D17A2C" w:rsidRDefault="00D17A2C" w:rsidP="00134A13">
            <w:pPr>
              <w:rPr>
                <w:rFonts w:ascii="Arial" w:hAnsi="Arial" w:cs="Arial"/>
                <w:sz w:val="24"/>
                <w:szCs w:val="24"/>
              </w:rPr>
            </w:pPr>
            <w:r>
              <w:rPr>
                <w:rFonts w:ascii="Arial" w:hAnsi="Arial" w:cs="Arial"/>
                <w:sz w:val="24"/>
                <w:szCs w:val="24"/>
              </w:rPr>
              <w:t>Van de website AD.nl 17 maart 2020</w:t>
            </w:r>
          </w:p>
          <w:p w:rsidR="00D17A2C" w:rsidRPr="00B13C41" w:rsidRDefault="00D17A2C" w:rsidP="00134A13">
            <w:pPr>
              <w:spacing w:after="150" w:line="780" w:lineRule="atLeast"/>
              <w:outlineLvl w:val="0"/>
              <w:rPr>
                <w:rFonts w:ascii="Arial" w:eastAsia="Times New Roman" w:hAnsi="Arial" w:cs="Arial"/>
                <w:color w:val="000000"/>
                <w:kern w:val="36"/>
                <w:sz w:val="24"/>
                <w:szCs w:val="24"/>
                <w:lang w:eastAsia="nl-NL"/>
              </w:rPr>
            </w:pPr>
            <w:r w:rsidRPr="00B13C41">
              <w:rPr>
                <w:rFonts w:ascii="Arial" w:eastAsia="Times New Roman" w:hAnsi="Arial" w:cs="Arial"/>
                <w:color w:val="000000"/>
                <w:kern w:val="36"/>
                <w:sz w:val="24"/>
                <w:szCs w:val="24"/>
                <w:lang w:eastAsia="nl-NL"/>
              </w:rPr>
              <w:t>Kabinet steekt vele miljarden in noodpakket om coronacrisis te bestrijden</w:t>
            </w:r>
          </w:p>
          <w:p w:rsidR="00D17A2C" w:rsidRPr="00B13C41" w:rsidRDefault="00D17A2C" w:rsidP="00134A13">
            <w:pPr>
              <w:spacing w:before="100" w:beforeAutospacing="1" w:after="100" w:afterAutospacing="1"/>
              <w:rPr>
                <w:rFonts w:ascii="Arial" w:eastAsia="Times New Roman" w:hAnsi="Arial" w:cs="Arial"/>
                <w:b/>
                <w:bCs/>
                <w:color w:val="000000"/>
                <w:sz w:val="24"/>
                <w:szCs w:val="24"/>
                <w:lang w:eastAsia="nl-NL"/>
              </w:rPr>
            </w:pPr>
            <w:r w:rsidRPr="00B13C41">
              <w:rPr>
                <w:rFonts w:ascii="Arial" w:eastAsia="Times New Roman" w:hAnsi="Arial" w:cs="Arial"/>
                <w:b/>
                <w:bCs/>
                <w:color w:val="000000"/>
                <w:sz w:val="24"/>
                <w:szCs w:val="24"/>
                <w:lang w:eastAsia="nl-NL"/>
              </w:rPr>
              <w:t>Het kabinet neemt onorthodoxe maatregelen om ervoor te zorgen dat werknemers tijdens de coronacrisis doorbetaald krijgen en bedrijven op de been blijven. De bestaande gereedschapskist bij economische rampspoed werkt niet meer en gaat bij het grof vuil.</w:t>
            </w:r>
          </w:p>
          <w:p w:rsidR="00D17A2C" w:rsidRPr="00B13C41" w:rsidRDefault="00D17A2C" w:rsidP="00134A13">
            <w:pPr>
              <w:rPr>
                <w:rFonts w:ascii="Arial" w:hAnsi="Arial" w:cs="Arial"/>
                <w:sz w:val="24"/>
                <w:szCs w:val="24"/>
              </w:rPr>
            </w:pPr>
            <w:r w:rsidRPr="00B13C41">
              <w:rPr>
                <w:rFonts w:ascii="Arial" w:hAnsi="Arial" w:cs="Arial"/>
                <w:color w:val="000000"/>
                <w:sz w:val="24"/>
                <w:szCs w:val="24"/>
              </w:rPr>
              <w:t>Wat eerst nog een steunpakket moest heten, werd alsnog omgedoopt tot ‘noodpakket banen en economie’. Het kabinet laat alle zuinigheid varen en smijt volgens minister Wopke Hoekstra (Financiën) met ‘vele miljarden’ om de coronacrisis te bezweren. Hoewel de ‘reddingsboei’ in eerste instantie tijdelijk is – het gaat om een overbruggingsperiode van drie maanden – zullen de maatregelen worden uitgebreid als dat nodig is, stelt hij.</w:t>
            </w:r>
          </w:p>
          <w:p w:rsidR="00D17A2C" w:rsidRPr="00B13C41" w:rsidRDefault="00D17A2C" w:rsidP="00134A13">
            <w:pPr>
              <w:rPr>
                <w:rFonts w:ascii="Arial" w:hAnsi="Arial" w:cs="Arial"/>
                <w:sz w:val="24"/>
                <w:szCs w:val="24"/>
              </w:rPr>
            </w:pPr>
          </w:p>
          <w:p w:rsidR="00D17A2C" w:rsidRPr="00B13C41" w:rsidRDefault="00D17A2C"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De komende drie maanden zal het pakket tussen de 10 en 20 miljard euro gaan kosten. Maar dat kan veel meer worden, aldus Hoekstra. ,,Nog een groot aantal maanden daarna. Alleen als dit onverhoopt een veel langere crisis zal worden, moeten we de bakens gaan verzetten.’’</w:t>
            </w:r>
          </w:p>
          <w:p w:rsidR="00D17A2C" w:rsidRDefault="00D17A2C"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Volgens minister Eric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van Economische Zaken is het pakket bedoeld om te zorgen dat ‘mensen hun baan en inkomen behouden en bedrijven overeind blijven’.</w:t>
            </w:r>
          </w:p>
          <w:p w:rsidR="00D17A2C" w:rsidRPr="00B13C41" w:rsidRDefault="00D17A2C" w:rsidP="00134A13">
            <w:pPr>
              <w:spacing w:after="375"/>
              <w:rPr>
                <w:rFonts w:ascii="Arial" w:eastAsia="Times New Roman" w:hAnsi="Arial" w:cs="Arial"/>
                <w:b/>
                <w:color w:val="000000"/>
                <w:sz w:val="24"/>
                <w:szCs w:val="24"/>
                <w:lang w:eastAsia="nl-NL"/>
              </w:rPr>
            </w:pPr>
            <w:r w:rsidRPr="00B13C41">
              <w:rPr>
                <w:rFonts w:ascii="Arial" w:eastAsia="Times New Roman" w:hAnsi="Arial" w:cs="Arial"/>
                <w:b/>
                <w:color w:val="000000"/>
                <w:sz w:val="24"/>
                <w:szCs w:val="24"/>
                <w:lang w:eastAsia="nl-NL"/>
              </w:rPr>
              <w:t>Overboord</w:t>
            </w:r>
          </w:p>
          <w:p w:rsidR="00D17A2C" w:rsidRPr="00B13C41" w:rsidRDefault="00D17A2C"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Om dat te bereiken gooit het kabinet het bestaande arsenaal aan crisisbestrijdingsmiddelen overboord. Zo gaat de huidige regeling voor deeltijd-</w:t>
            </w:r>
            <w:proofErr w:type="spellStart"/>
            <w:r w:rsidRPr="00B13C41">
              <w:rPr>
                <w:rFonts w:ascii="Arial" w:eastAsia="Times New Roman" w:hAnsi="Arial" w:cs="Arial"/>
                <w:color w:val="000000"/>
                <w:sz w:val="24"/>
                <w:szCs w:val="24"/>
                <w:lang w:eastAsia="nl-NL"/>
              </w:rPr>
              <w:t>ww</w:t>
            </w:r>
            <w:proofErr w:type="spellEnd"/>
            <w:r w:rsidRPr="00B13C41">
              <w:rPr>
                <w:rFonts w:ascii="Arial" w:eastAsia="Times New Roman" w:hAnsi="Arial" w:cs="Arial"/>
                <w:color w:val="000000"/>
                <w:sz w:val="24"/>
                <w:szCs w:val="24"/>
                <w:lang w:eastAsia="nl-NL"/>
              </w:rPr>
              <w:t xml:space="preserve"> onmiddellijk op slot en komt daar een nieuw noodfonds voor in de plaats. Bedrijven die plotseling veel minder omzet hebben kunnen daar een beroep op doen. Zij krijgen dan voor een periode van drie maanden maximaal 90 procent van de totale loonsom vergoed en kunnen ook een voorschot krijgen. Wel stelt de regering als voorwaarde dat personeel niet ontslagen wordt en dat lonen worden doorbetaald.</w:t>
            </w:r>
          </w:p>
          <w:p w:rsidR="00D17A2C" w:rsidRPr="00B13C41" w:rsidRDefault="00D17A2C"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Daarnaast komt er directe steun aan bedrijven die zwaar getroffen zijn omdat ze noodgedwongen dicht zijn, zoals de horeca, of omdat ze kampen met massale annuleringen, zoals de reisbranche. Omdat zij hun gemiste omzet niet later kunnen inhalen komt het kabinet met een compensatieregeling. Volgens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gaat het om een vast bedrag van circa 4000 euro over drie maanden. Welke sectoren precies in aanmerking komen wordt later bekend. Met gemeentes wordt overlegd of lokale aanslagen, in het bijzonder de toeristenbelasting, stopgezet en ingetrokken kunnen worden.</w:t>
            </w:r>
          </w:p>
          <w:p w:rsidR="00D17A2C" w:rsidRDefault="00D17A2C" w:rsidP="00134A13">
            <w:pPr>
              <w:pStyle w:val="articleparagraph"/>
              <w:spacing w:before="0" w:beforeAutospacing="0" w:after="375" w:afterAutospacing="0"/>
              <w:rPr>
                <w:rFonts w:ascii="Arial" w:hAnsi="Arial" w:cs="Arial"/>
                <w:b/>
                <w:color w:val="000000"/>
              </w:rPr>
            </w:pPr>
          </w:p>
          <w:p w:rsidR="00D17A2C" w:rsidRDefault="00D17A2C" w:rsidP="00134A13">
            <w:pPr>
              <w:pStyle w:val="articleparagraph"/>
              <w:spacing w:before="0" w:beforeAutospacing="0" w:after="375" w:afterAutospacing="0"/>
              <w:rPr>
                <w:rFonts w:ascii="Arial" w:hAnsi="Arial" w:cs="Arial"/>
                <w:b/>
                <w:color w:val="000000"/>
              </w:rPr>
            </w:pPr>
          </w:p>
          <w:p w:rsidR="00D17A2C" w:rsidRPr="00B13C41" w:rsidRDefault="00D17A2C" w:rsidP="00134A13">
            <w:pPr>
              <w:pStyle w:val="articleparagraph"/>
              <w:spacing w:before="0" w:beforeAutospacing="0" w:after="375" w:afterAutospacing="0"/>
              <w:rPr>
                <w:rFonts w:ascii="Arial" w:hAnsi="Arial" w:cs="Arial"/>
                <w:b/>
                <w:color w:val="000000"/>
              </w:rPr>
            </w:pPr>
            <w:r w:rsidRPr="00B13C41">
              <w:rPr>
                <w:rFonts w:ascii="Arial" w:hAnsi="Arial" w:cs="Arial"/>
                <w:b/>
                <w:color w:val="000000"/>
              </w:rPr>
              <w:t>Maatregelen voor ZZP’ers</w:t>
            </w:r>
          </w:p>
          <w:p w:rsidR="00D17A2C" w:rsidRPr="00B13C41" w:rsidRDefault="00D17A2C" w:rsidP="00134A13">
            <w:pPr>
              <w:pStyle w:val="articleparagraph"/>
              <w:spacing w:before="0" w:beforeAutospacing="0" w:after="375" w:afterAutospacing="0"/>
              <w:rPr>
                <w:rFonts w:ascii="Arial" w:hAnsi="Arial" w:cs="Arial"/>
                <w:color w:val="000000"/>
              </w:rPr>
            </w:pPr>
            <w:r w:rsidRPr="00B13C41">
              <w:rPr>
                <w:rFonts w:ascii="Arial" w:hAnsi="Arial" w:cs="Arial"/>
                <w:color w:val="000000"/>
              </w:rPr>
              <w:t xml:space="preserve">Ook komt er een tijdelijke, versoepelde regeling voor inkomensondersteuning aan </w:t>
            </w:r>
            <w:proofErr w:type="spellStart"/>
            <w:r w:rsidRPr="00B13C41">
              <w:rPr>
                <w:rFonts w:ascii="Arial" w:hAnsi="Arial" w:cs="Arial"/>
                <w:color w:val="000000"/>
              </w:rPr>
              <w:t>zzp’ers</w:t>
            </w:r>
            <w:proofErr w:type="spellEnd"/>
            <w:r w:rsidRPr="00B13C41">
              <w:rPr>
                <w:rFonts w:ascii="Arial" w:hAnsi="Arial" w:cs="Arial"/>
                <w:color w:val="000000"/>
              </w:rPr>
              <w:t>, zodat zij de huur en de boodschappen kunnen betalen, aldus minister van Sociale Zaken Wouter Koolmees. Iedere zelfstandige die ineens geen inkomen meer heeft (bijvoorbeeld werknemers in de horeca) kan bij de gemeente een aanvulling aanvragen tot bijstandsniveau. Die gift hoeft niet te worden terugbetaald als achteraf het inkomen toch hoger blijkt uit te vallen.</w:t>
            </w:r>
          </w:p>
          <w:p w:rsidR="00D17A2C" w:rsidRPr="00B13C41" w:rsidRDefault="00D17A2C" w:rsidP="00134A13">
            <w:pPr>
              <w:pStyle w:val="articleparagraph"/>
              <w:spacing w:before="0" w:beforeAutospacing="0" w:after="375" w:afterAutospacing="0"/>
              <w:rPr>
                <w:rFonts w:ascii="Arial" w:hAnsi="Arial" w:cs="Arial"/>
                <w:color w:val="000000"/>
              </w:rPr>
            </w:pPr>
            <w:r w:rsidRPr="00B13C41">
              <w:rPr>
                <w:rFonts w:ascii="Arial" w:hAnsi="Arial" w:cs="Arial"/>
                <w:color w:val="000000"/>
              </w:rPr>
              <w:t>Ook wordt er geen rekening gehouden met het inkomen van een eventuele partner of het vermogen dat de zelfstandige heeft. De regeling geldt in principe voor de komende drie maanden en wordt nog nader uitgewerkt.</w:t>
            </w:r>
          </w:p>
          <w:p w:rsidR="00D17A2C" w:rsidRPr="00B13C41" w:rsidRDefault="00D17A2C" w:rsidP="00134A13">
            <w:pPr>
              <w:rPr>
                <w:rFonts w:ascii="Arial" w:hAnsi="Arial" w:cs="Arial"/>
                <w:sz w:val="24"/>
                <w:szCs w:val="24"/>
              </w:rPr>
            </w:pPr>
            <w:r w:rsidRPr="00B13C41">
              <w:rPr>
                <w:rFonts w:ascii="Arial" w:hAnsi="Arial" w:cs="Arial"/>
                <w:color w:val="000000"/>
                <w:sz w:val="24"/>
                <w:szCs w:val="24"/>
              </w:rPr>
              <w:t>Minister Hoekstra maakte verder bekend dat ‘alle ondernemers’ uitstel van belasting kunnen krijgen. De invordering wordt dan meteen gestopt en de invorderingsrente van 4 procent die normaal moet worden betaald als men te laat is gaat tijdelijk naar 0,01 procent. Nul procent gaat niet, omdat anders de systemen vastlopen, aldus een woordvoerster. Het gaat daarbij om de inkomsten-, vennootschaps-, loon- en omzetbelastingen. De overheid stelt zich bovendien voor een bedrag tot 1,5 miljard euro garant voor bedrijven zodat zij makkelijker een lening bij de bank kunnen krijgen.</w:t>
            </w:r>
          </w:p>
          <w:p w:rsidR="00D17A2C" w:rsidRDefault="00D17A2C" w:rsidP="00134A13">
            <w:pPr>
              <w:rPr>
                <w:rFonts w:ascii="Arial" w:hAnsi="Arial" w:cs="Arial"/>
                <w:sz w:val="24"/>
                <w:szCs w:val="24"/>
              </w:rPr>
            </w:pPr>
          </w:p>
        </w:tc>
      </w:tr>
    </w:tbl>
    <w:p w:rsidR="00D17A2C" w:rsidRDefault="00D17A2C" w:rsidP="00D17A2C">
      <w:pPr>
        <w:rPr>
          <w:rFonts w:ascii="Arial" w:hAnsi="Arial" w:cs="Arial"/>
          <w:sz w:val="24"/>
          <w:szCs w:val="24"/>
        </w:rPr>
      </w:pPr>
    </w:p>
    <w:p w:rsidR="00D17A2C" w:rsidRPr="00F94AB0" w:rsidRDefault="00D17A2C" w:rsidP="00D17A2C">
      <w:pPr>
        <w:rPr>
          <w:rFonts w:ascii="Arial" w:hAnsi="Arial" w:cs="Arial"/>
          <w:sz w:val="24"/>
          <w:szCs w:val="24"/>
        </w:rPr>
      </w:pPr>
      <w:r w:rsidRPr="00F94AB0">
        <w:rPr>
          <w:rFonts w:ascii="Arial" w:hAnsi="Arial" w:cs="Arial"/>
          <w:sz w:val="24"/>
          <w:szCs w:val="24"/>
        </w:rPr>
        <w:t>De verzorgingsstaat kent drie pijler.</w:t>
      </w:r>
    </w:p>
    <w:p w:rsidR="00D17A2C" w:rsidRPr="00F94AB0" w:rsidRDefault="00D17A2C" w:rsidP="00D17A2C">
      <w:pPr>
        <w:pStyle w:val="Lijstalinea"/>
        <w:numPr>
          <w:ilvl w:val="0"/>
          <w:numId w:val="1"/>
        </w:numPr>
        <w:rPr>
          <w:rFonts w:ascii="Arial" w:hAnsi="Arial" w:cs="Arial"/>
          <w:sz w:val="24"/>
          <w:szCs w:val="24"/>
        </w:rPr>
      </w:pPr>
      <w:r w:rsidRPr="00F94AB0">
        <w:rPr>
          <w:rFonts w:ascii="Arial" w:hAnsi="Arial" w:cs="Arial"/>
          <w:sz w:val="24"/>
          <w:szCs w:val="24"/>
        </w:rPr>
        <w:t>Welke van de drie pijlers is te herkennen in de bovenstaande bron? Geef een voorbeeld uit de bron bij je antwoord.</w:t>
      </w:r>
    </w:p>
    <w:p w:rsidR="00D17A2C" w:rsidRPr="00F94AB0" w:rsidRDefault="00D17A2C" w:rsidP="00D17A2C">
      <w:pPr>
        <w:rPr>
          <w:rFonts w:ascii="Arial" w:hAnsi="Arial" w:cs="Arial"/>
          <w:sz w:val="24"/>
          <w:szCs w:val="24"/>
        </w:rPr>
      </w:pPr>
    </w:p>
    <w:p w:rsidR="00D17A2C" w:rsidRPr="00F94AB0" w:rsidRDefault="00D17A2C" w:rsidP="00D17A2C">
      <w:pPr>
        <w:pStyle w:val="Lijstalinea"/>
        <w:numPr>
          <w:ilvl w:val="0"/>
          <w:numId w:val="1"/>
        </w:numPr>
        <w:rPr>
          <w:rFonts w:ascii="Arial" w:hAnsi="Arial" w:cs="Arial"/>
          <w:sz w:val="24"/>
          <w:szCs w:val="24"/>
        </w:rPr>
      </w:pPr>
      <w:r w:rsidRPr="00F94AB0">
        <w:rPr>
          <w:rFonts w:ascii="Arial" w:hAnsi="Arial" w:cs="Arial"/>
          <w:sz w:val="24"/>
          <w:szCs w:val="24"/>
        </w:rPr>
        <w:t>Leg uit dat de kabinetsmaatregelen uit de bovenstaande bron passen binnen een sociale rechtsstaat. Leg eerst uit wat verstaan wordt onder een sociale rechtsstaat.</w:t>
      </w:r>
    </w:p>
    <w:p w:rsidR="00D17A2C" w:rsidRPr="00F94AB0" w:rsidRDefault="00D17A2C" w:rsidP="00D17A2C">
      <w:pPr>
        <w:pStyle w:val="Lijstalinea"/>
        <w:rPr>
          <w:rFonts w:ascii="Arial" w:hAnsi="Arial" w:cs="Arial"/>
          <w:sz w:val="24"/>
          <w:szCs w:val="24"/>
        </w:rPr>
      </w:pPr>
    </w:p>
    <w:p w:rsidR="00D17A2C" w:rsidRDefault="00D17A2C" w:rsidP="00D17A2C">
      <w:pPr>
        <w:pStyle w:val="Lijstalinea"/>
        <w:numPr>
          <w:ilvl w:val="0"/>
          <w:numId w:val="1"/>
        </w:numPr>
        <w:rPr>
          <w:rFonts w:ascii="Arial" w:hAnsi="Arial" w:cs="Arial"/>
          <w:sz w:val="24"/>
          <w:szCs w:val="24"/>
        </w:rPr>
      </w:pPr>
      <w:r>
        <w:rPr>
          <w:rFonts w:ascii="Arial" w:hAnsi="Arial" w:cs="Arial"/>
          <w:sz w:val="24"/>
          <w:szCs w:val="24"/>
        </w:rPr>
        <w:t>Welk sociale grondrechten zijn te herkennen in de bovenstaande bron? Noem er twee. Leg bij beide uit waarin ze te herkennen zijn.</w:t>
      </w:r>
    </w:p>
    <w:p w:rsidR="00D17A2C" w:rsidRPr="0033541F" w:rsidRDefault="00D17A2C" w:rsidP="00D17A2C">
      <w:pPr>
        <w:pStyle w:val="Lijstalinea"/>
        <w:rPr>
          <w:rFonts w:ascii="Arial" w:hAnsi="Arial" w:cs="Arial"/>
          <w:sz w:val="24"/>
          <w:szCs w:val="24"/>
        </w:rPr>
      </w:pPr>
    </w:p>
    <w:p w:rsidR="00D17A2C" w:rsidRPr="0033541F" w:rsidRDefault="00D17A2C" w:rsidP="00D17A2C">
      <w:pPr>
        <w:pStyle w:val="Lijstalinea"/>
        <w:numPr>
          <w:ilvl w:val="0"/>
          <w:numId w:val="1"/>
        </w:numPr>
        <w:rPr>
          <w:rFonts w:ascii="Arial" w:hAnsi="Arial" w:cs="Arial"/>
          <w:sz w:val="24"/>
          <w:szCs w:val="24"/>
        </w:rPr>
      </w:pPr>
      <w:r w:rsidRPr="0033541F">
        <w:rPr>
          <w:rFonts w:ascii="Arial" w:hAnsi="Arial" w:cs="Arial"/>
          <w:sz w:val="24"/>
          <w:szCs w:val="24"/>
        </w:rPr>
        <w:t>Er zijn</w:t>
      </w:r>
      <w:r>
        <w:rPr>
          <w:rFonts w:ascii="Arial" w:hAnsi="Arial" w:cs="Arial"/>
          <w:sz w:val="24"/>
          <w:szCs w:val="24"/>
        </w:rPr>
        <w:t xml:space="preserve"> drie hoofdrolspelers in de verzorgingsstaat. Welke hoofdrolspelers zijn te herkennen in de bovenstaande bron. Leg je antwoord uit. </w:t>
      </w:r>
    </w:p>
    <w:p w:rsidR="00D17A2C" w:rsidRDefault="00D17A2C" w:rsidP="00D17A2C">
      <w:pPr>
        <w:rPr>
          <w:rFonts w:ascii="Arial" w:hAnsi="Arial" w:cs="Arial"/>
          <w:sz w:val="24"/>
          <w:szCs w:val="24"/>
        </w:rPr>
      </w:pPr>
    </w:p>
    <w:p w:rsidR="00D17A2C" w:rsidRPr="003F6F1D" w:rsidRDefault="00D17A2C" w:rsidP="00D17A2C">
      <w:pPr>
        <w:pStyle w:val="Lijstalinea"/>
        <w:numPr>
          <w:ilvl w:val="0"/>
          <w:numId w:val="1"/>
        </w:numPr>
        <w:rPr>
          <w:rFonts w:ascii="Arial" w:hAnsi="Arial" w:cs="Arial"/>
          <w:sz w:val="24"/>
          <w:szCs w:val="24"/>
        </w:rPr>
      </w:pPr>
      <w:r>
        <w:rPr>
          <w:rFonts w:ascii="Arial" w:hAnsi="Arial" w:cs="Arial"/>
          <w:sz w:val="24"/>
          <w:szCs w:val="24"/>
        </w:rPr>
        <w:t>Waarom passen de overheidsmaatregelen uit de bovenstaande bron niet bij het Angelsaksische model (blz. 156 lesboek Verzorgingsstaat)?</w:t>
      </w:r>
    </w:p>
    <w:p w:rsidR="00D17A2C" w:rsidRDefault="00D17A2C" w:rsidP="00D17A2C"/>
    <w:p w:rsidR="00D17A2C" w:rsidRDefault="00D17A2C" w:rsidP="00D17A2C"/>
    <w:p w:rsidR="00D17A2C" w:rsidRDefault="00D17A2C" w:rsidP="00D17A2C">
      <w:pPr>
        <w:rPr>
          <w:rFonts w:ascii="Arial" w:hAnsi="Arial" w:cs="Arial"/>
          <w:sz w:val="24"/>
          <w:szCs w:val="24"/>
        </w:rPr>
      </w:pPr>
      <w:r>
        <w:rPr>
          <w:rFonts w:ascii="Arial" w:hAnsi="Arial" w:cs="Arial"/>
          <w:sz w:val="24"/>
          <w:szCs w:val="24"/>
        </w:rPr>
        <w:lastRenderedPageBreak/>
        <w:t>Lees paragraaf 2 van de Verzorgingsstaat (blz. 158 e.v.)</w:t>
      </w:r>
    </w:p>
    <w:p w:rsidR="00D17A2C" w:rsidRPr="0082322B" w:rsidRDefault="00D17A2C" w:rsidP="00D17A2C">
      <w:pPr>
        <w:pStyle w:val="Lijstalinea"/>
        <w:numPr>
          <w:ilvl w:val="0"/>
          <w:numId w:val="1"/>
        </w:numPr>
        <w:rPr>
          <w:rFonts w:ascii="Arial" w:hAnsi="Arial" w:cs="Arial"/>
          <w:sz w:val="24"/>
          <w:szCs w:val="24"/>
        </w:rPr>
      </w:pPr>
      <w:r>
        <w:rPr>
          <w:rFonts w:ascii="Arial" w:hAnsi="Arial" w:cs="Arial"/>
          <w:sz w:val="24"/>
          <w:szCs w:val="24"/>
        </w:rPr>
        <w:t>Leg uit of de overheidsmaatregelen uit de bovenstaande bron vooral passen bij de liberale of bij de sociaaldemocratische visie. Verwerk een passend ideologisch uitgangspunt in je antwoord.</w:t>
      </w:r>
    </w:p>
    <w:p w:rsidR="00D17A2C" w:rsidRDefault="00D17A2C" w:rsidP="00D17A2C">
      <w:pPr>
        <w:rPr>
          <w:rFonts w:ascii="Arial" w:hAnsi="Arial" w:cs="Arial"/>
          <w:sz w:val="24"/>
          <w:szCs w:val="24"/>
        </w:rPr>
      </w:pPr>
      <w:r>
        <w:rPr>
          <w:rFonts w:ascii="Arial" w:hAnsi="Arial" w:cs="Arial"/>
          <w:sz w:val="24"/>
          <w:szCs w:val="24"/>
        </w:rPr>
        <w:t>I</w:t>
      </w:r>
      <w:r w:rsidRPr="00C165E2">
        <w:rPr>
          <w:rFonts w:ascii="Arial" w:hAnsi="Arial" w:cs="Arial"/>
          <w:sz w:val="24"/>
          <w:szCs w:val="24"/>
        </w:rPr>
        <w:t xml:space="preserve">n een verzorgingsstaat speelt de overheid </w:t>
      </w:r>
      <w:r>
        <w:rPr>
          <w:rFonts w:ascii="Arial" w:hAnsi="Arial" w:cs="Arial"/>
          <w:sz w:val="24"/>
          <w:szCs w:val="24"/>
        </w:rPr>
        <w:t>op verschillende terreinen een grote rol.</w:t>
      </w:r>
    </w:p>
    <w:p w:rsidR="00D17A2C" w:rsidRPr="00C165E2" w:rsidRDefault="00D17A2C" w:rsidP="00D17A2C">
      <w:pPr>
        <w:pStyle w:val="Lijstalinea"/>
        <w:numPr>
          <w:ilvl w:val="0"/>
          <w:numId w:val="1"/>
        </w:numPr>
        <w:rPr>
          <w:rFonts w:ascii="Arial" w:hAnsi="Arial" w:cs="Arial"/>
          <w:sz w:val="24"/>
          <w:szCs w:val="24"/>
        </w:rPr>
      </w:pPr>
      <w:r>
        <w:rPr>
          <w:rFonts w:ascii="Arial" w:hAnsi="Arial" w:cs="Arial"/>
          <w:sz w:val="24"/>
          <w:szCs w:val="24"/>
        </w:rPr>
        <w:t>Welke twee van die terreinen zijn de herkennen in de bovenstaande bron? Geef bij elke rol een voorbeeld uit de bovenstaande bron.</w:t>
      </w:r>
    </w:p>
    <w:p w:rsidR="00D17A2C" w:rsidRDefault="00D17A2C" w:rsidP="00D17A2C">
      <w:pPr>
        <w:pStyle w:val="Lijstalinea"/>
        <w:rPr>
          <w:rFonts w:ascii="Arial" w:hAnsi="Arial" w:cs="Arial"/>
          <w:sz w:val="24"/>
          <w:szCs w:val="24"/>
        </w:rPr>
      </w:pPr>
    </w:p>
    <w:p w:rsidR="00D17A2C" w:rsidRPr="00C165E2" w:rsidRDefault="00D17A2C" w:rsidP="00D17A2C">
      <w:pPr>
        <w:rPr>
          <w:rFonts w:ascii="Arial" w:hAnsi="Arial" w:cs="Arial"/>
          <w:sz w:val="24"/>
          <w:szCs w:val="24"/>
        </w:rPr>
      </w:pPr>
      <w:r w:rsidRPr="00C165E2">
        <w:rPr>
          <w:rFonts w:ascii="Arial" w:hAnsi="Arial" w:cs="Arial"/>
          <w:sz w:val="24"/>
          <w:szCs w:val="24"/>
        </w:rPr>
        <w:t>Bij vraag 8.</w:t>
      </w:r>
    </w:p>
    <w:tbl>
      <w:tblPr>
        <w:tblStyle w:val="Tabelraster"/>
        <w:tblW w:w="0" w:type="auto"/>
        <w:tblLook w:val="04A0" w:firstRow="1" w:lastRow="0" w:firstColumn="1" w:lastColumn="0" w:noHBand="0" w:noVBand="1"/>
      </w:tblPr>
      <w:tblGrid>
        <w:gridCol w:w="9062"/>
      </w:tblGrid>
      <w:tr w:rsidR="00D17A2C" w:rsidTr="00134A13">
        <w:tc>
          <w:tcPr>
            <w:tcW w:w="9062" w:type="dxa"/>
          </w:tcPr>
          <w:p w:rsidR="00D17A2C" w:rsidRDefault="00D17A2C" w:rsidP="00134A13">
            <w:pPr>
              <w:rPr>
                <w:rFonts w:ascii="Arial" w:hAnsi="Arial" w:cs="Arial"/>
                <w:sz w:val="24"/>
                <w:szCs w:val="24"/>
              </w:rPr>
            </w:pPr>
          </w:p>
          <w:p w:rsidR="00D17A2C" w:rsidRDefault="00D17A2C" w:rsidP="00134A13">
            <w:pPr>
              <w:rPr>
                <w:rFonts w:ascii="Arial" w:hAnsi="Arial" w:cs="Arial"/>
                <w:sz w:val="24"/>
                <w:szCs w:val="24"/>
              </w:rPr>
            </w:pPr>
            <w:r>
              <w:rPr>
                <w:rFonts w:ascii="Arial" w:hAnsi="Arial" w:cs="Arial"/>
                <w:sz w:val="24"/>
                <w:szCs w:val="24"/>
              </w:rPr>
              <w:t>Van de website AD.nl 17 maart 2020</w:t>
            </w:r>
          </w:p>
          <w:p w:rsidR="00D17A2C" w:rsidRDefault="00D17A2C" w:rsidP="00134A13">
            <w:pPr>
              <w:rPr>
                <w:rFonts w:ascii="Arial" w:hAnsi="Arial" w:cs="Arial"/>
                <w:sz w:val="24"/>
                <w:szCs w:val="24"/>
              </w:rPr>
            </w:pPr>
          </w:p>
          <w:p w:rsidR="00D17A2C" w:rsidRDefault="00D17A2C" w:rsidP="00134A13">
            <w:pPr>
              <w:rPr>
                <w:rFonts w:ascii="Arial" w:hAnsi="Arial" w:cs="Arial"/>
                <w:sz w:val="24"/>
                <w:szCs w:val="24"/>
              </w:rPr>
            </w:pPr>
            <w:r>
              <w:rPr>
                <w:rFonts w:ascii="Arial" w:hAnsi="Arial" w:cs="Arial"/>
                <w:color w:val="000000"/>
              </w:rPr>
              <w:t xml:space="preserve">Veel </w:t>
            </w:r>
            <w:proofErr w:type="spellStart"/>
            <w:r>
              <w:rPr>
                <w:rFonts w:ascii="Arial" w:hAnsi="Arial" w:cs="Arial"/>
                <w:color w:val="000000"/>
              </w:rPr>
              <w:t>zzp’ers</w:t>
            </w:r>
            <w:proofErr w:type="spellEnd"/>
            <w:r>
              <w:rPr>
                <w:rFonts w:ascii="Arial" w:hAnsi="Arial" w:cs="Arial"/>
                <w:color w:val="000000"/>
              </w:rPr>
              <w:t xml:space="preserve"> reageerden afgelopen weekend nog verbolgen op uitspraken van minister </w:t>
            </w:r>
            <w:proofErr w:type="spellStart"/>
            <w:r>
              <w:rPr>
                <w:rFonts w:ascii="Arial" w:hAnsi="Arial" w:cs="Arial"/>
                <w:color w:val="000000"/>
              </w:rPr>
              <w:t>Wiebes</w:t>
            </w:r>
            <w:proofErr w:type="spellEnd"/>
            <w:r>
              <w:rPr>
                <w:rFonts w:ascii="Arial" w:hAnsi="Arial" w:cs="Arial"/>
                <w:color w:val="000000"/>
              </w:rPr>
              <w:t xml:space="preserve">. Die zei in </w:t>
            </w:r>
            <w:r>
              <w:rPr>
                <w:rFonts w:ascii="Arial" w:hAnsi="Arial" w:cs="Arial"/>
                <w:i/>
                <w:iCs/>
                <w:color w:val="000000"/>
              </w:rPr>
              <w:t>WNL op Zondag</w:t>
            </w:r>
            <w:r>
              <w:rPr>
                <w:rFonts w:ascii="Arial" w:hAnsi="Arial" w:cs="Arial"/>
                <w:color w:val="000000"/>
              </w:rPr>
              <w:t xml:space="preserve"> dat bij zelfstandigen die plotseling zonder opdrachten zitten sprake is van ‘ondernemersrisico’ en dat zij daardoor niet in aanmerking komen voor deeltijd-ww. Dinsdagavond stelde </w:t>
            </w:r>
            <w:proofErr w:type="spellStart"/>
            <w:r>
              <w:rPr>
                <w:rFonts w:ascii="Arial" w:hAnsi="Arial" w:cs="Arial"/>
                <w:color w:val="000000"/>
              </w:rPr>
              <w:t>Wiebes</w:t>
            </w:r>
            <w:proofErr w:type="spellEnd"/>
            <w:r>
              <w:rPr>
                <w:rFonts w:ascii="Arial" w:hAnsi="Arial" w:cs="Arial"/>
                <w:color w:val="000000"/>
              </w:rPr>
              <w:t xml:space="preserve"> dat hij zich ‘onhandig’ heeft uitgedrukt en dat het noodpakket waar het kabinet de afgelopen tijd aan heeft gewerkt óók voor </w:t>
            </w:r>
            <w:proofErr w:type="spellStart"/>
            <w:r>
              <w:rPr>
                <w:rFonts w:ascii="Arial" w:hAnsi="Arial" w:cs="Arial"/>
                <w:color w:val="000000"/>
              </w:rPr>
              <w:t>zzp’ers</w:t>
            </w:r>
            <w:proofErr w:type="spellEnd"/>
            <w:r>
              <w:rPr>
                <w:rFonts w:ascii="Arial" w:hAnsi="Arial" w:cs="Arial"/>
                <w:color w:val="000000"/>
              </w:rPr>
              <w:t xml:space="preserve"> is bedoeld.</w:t>
            </w:r>
          </w:p>
          <w:p w:rsidR="00D17A2C" w:rsidRDefault="00D17A2C" w:rsidP="00134A13">
            <w:pPr>
              <w:rPr>
                <w:rFonts w:ascii="Arial" w:hAnsi="Arial" w:cs="Arial"/>
                <w:sz w:val="24"/>
                <w:szCs w:val="24"/>
              </w:rPr>
            </w:pPr>
          </w:p>
        </w:tc>
      </w:tr>
    </w:tbl>
    <w:p w:rsidR="00D17A2C" w:rsidRPr="00C165E2" w:rsidRDefault="00D17A2C" w:rsidP="00D17A2C">
      <w:pPr>
        <w:rPr>
          <w:sz w:val="24"/>
          <w:szCs w:val="24"/>
        </w:rPr>
      </w:pPr>
    </w:p>
    <w:p w:rsidR="00D17A2C" w:rsidRPr="00BF4C28" w:rsidRDefault="00D17A2C" w:rsidP="00D17A2C">
      <w:pPr>
        <w:pStyle w:val="Lijstalinea"/>
        <w:numPr>
          <w:ilvl w:val="0"/>
          <w:numId w:val="1"/>
        </w:numPr>
        <w:rPr>
          <w:rFonts w:ascii="Arial" w:hAnsi="Arial" w:cs="Arial"/>
          <w:sz w:val="24"/>
          <w:szCs w:val="24"/>
        </w:rPr>
      </w:pPr>
      <w:r w:rsidRPr="00BF4C28">
        <w:rPr>
          <w:rFonts w:ascii="Arial" w:hAnsi="Arial" w:cs="Arial"/>
          <w:sz w:val="24"/>
          <w:szCs w:val="24"/>
        </w:rPr>
        <w:t xml:space="preserve">Leg uit dat de uitspraak van minister </w:t>
      </w:r>
      <w:proofErr w:type="spellStart"/>
      <w:r w:rsidRPr="00BF4C28">
        <w:rPr>
          <w:rFonts w:ascii="Arial" w:hAnsi="Arial" w:cs="Arial"/>
          <w:sz w:val="24"/>
          <w:szCs w:val="24"/>
        </w:rPr>
        <w:t>Wiebes</w:t>
      </w:r>
      <w:proofErr w:type="spellEnd"/>
      <w:r w:rsidRPr="00BF4C28">
        <w:rPr>
          <w:rFonts w:ascii="Arial" w:hAnsi="Arial" w:cs="Arial"/>
          <w:sz w:val="24"/>
          <w:szCs w:val="24"/>
        </w:rPr>
        <w:t xml:space="preserve"> past bij de liberale visie op de verzorgingsstaat.</w:t>
      </w:r>
      <w:r>
        <w:rPr>
          <w:rFonts w:ascii="Arial" w:hAnsi="Arial" w:cs="Arial"/>
          <w:sz w:val="24"/>
          <w:szCs w:val="24"/>
        </w:rPr>
        <w:t xml:space="preserve"> </w:t>
      </w:r>
      <w:r w:rsidRPr="00BF4C28">
        <w:rPr>
          <w:rFonts w:ascii="Arial" w:hAnsi="Arial" w:cs="Arial"/>
          <w:sz w:val="24"/>
          <w:szCs w:val="24"/>
        </w:rPr>
        <w:t>Verwerk een passend ideologisch uitgangspunt in je antwoord.</w:t>
      </w:r>
    </w:p>
    <w:p w:rsidR="00D17A2C" w:rsidRPr="00C165E2" w:rsidRDefault="00D17A2C" w:rsidP="00D17A2C">
      <w:pPr>
        <w:rPr>
          <w:sz w:val="24"/>
          <w:szCs w:val="24"/>
        </w:rPr>
      </w:pPr>
    </w:p>
    <w:p w:rsidR="00D17A2C" w:rsidRPr="00C165E2" w:rsidRDefault="00D17A2C" w:rsidP="00D17A2C">
      <w:pPr>
        <w:rPr>
          <w:sz w:val="24"/>
          <w:szCs w:val="24"/>
        </w:rPr>
      </w:pPr>
    </w:p>
    <w:p w:rsidR="00D17A2C" w:rsidRPr="00C165E2" w:rsidRDefault="00D17A2C" w:rsidP="00D17A2C">
      <w:pPr>
        <w:rPr>
          <w:sz w:val="24"/>
          <w:szCs w:val="24"/>
        </w:rPr>
      </w:pPr>
    </w:p>
    <w:p w:rsidR="00A146CB" w:rsidRDefault="003A2B15">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764F"/>
    <w:multiLevelType w:val="hybridMultilevel"/>
    <w:tmpl w:val="CE1A48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2C"/>
    <w:rsid w:val="00126BC0"/>
    <w:rsid w:val="003A2B15"/>
    <w:rsid w:val="00CE4D40"/>
    <w:rsid w:val="00D17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A82FC-9D19-49E8-A6F1-6984197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7A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1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D17A2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17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953</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2020-03-20T11:31:00Z</dcterms:created>
  <dcterms:modified xsi:type="dcterms:W3CDTF">2020-03-20T15:00:00Z</dcterms:modified>
</cp:coreProperties>
</file>